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92A16" w:rsidRDefault="00292A16" w:rsidP="00DC24AE">
      <w:pPr>
        <w:spacing w:line="480" w:lineRule="auto"/>
      </w:pPr>
    </w:p>
    <w:p w:rsidR="00292A16" w:rsidRDefault="00292A16" w:rsidP="00DC24AE">
      <w:pPr>
        <w:spacing w:line="480" w:lineRule="auto"/>
        <w:jc w:val="center"/>
      </w:pPr>
    </w:p>
    <w:p w:rsidR="00292A16" w:rsidRDefault="00292A16" w:rsidP="00DC24AE">
      <w:pPr>
        <w:spacing w:line="480" w:lineRule="auto"/>
        <w:jc w:val="center"/>
      </w:pPr>
    </w:p>
    <w:p w:rsidR="00292A16" w:rsidRDefault="00292A16" w:rsidP="00DC24AE">
      <w:pPr>
        <w:spacing w:line="480" w:lineRule="auto"/>
        <w:jc w:val="center"/>
      </w:pPr>
    </w:p>
    <w:p w:rsidR="00292A16" w:rsidRDefault="00292A16" w:rsidP="00DC24AE">
      <w:pPr>
        <w:spacing w:line="480" w:lineRule="auto"/>
      </w:pPr>
    </w:p>
    <w:p w:rsidR="00292A16" w:rsidRDefault="00292A16" w:rsidP="00DC24AE">
      <w:pPr>
        <w:spacing w:line="480" w:lineRule="auto"/>
        <w:jc w:val="center"/>
      </w:pPr>
    </w:p>
    <w:p w:rsidR="00292A16" w:rsidRDefault="00292A16" w:rsidP="00DC24AE">
      <w:pPr>
        <w:spacing w:line="480" w:lineRule="auto"/>
        <w:jc w:val="center"/>
      </w:pPr>
    </w:p>
    <w:p w:rsidR="00E87FB4" w:rsidRDefault="00E87FB4" w:rsidP="00DC24AE">
      <w:pPr>
        <w:spacing w:line="480" w:lineRule="auto"/>
        <w:jc w:val="center"/>
      </w:pPr>
      <w:r>
        <w:t>Name</w:t>
      </w:r>
    </w:p>
    <w:p w:rsidR="00E87FB4" w:rsidRDefault="00E87FB4" w:rsidP="00DC24AE">
      <w:pPr>
        <w:spacing w:line="480" w:lineRule="auto"/>
        <w:jc w:val="center"/>
      </w:pPr>
      <w:r>
        <w:t>Institution</w:t>
      </w:r>
    </w:p>
    <w:p w:rsidR="00E87FB4" w:rsidRDefault="00E87FB4" w:rsidP="00DC24AE">
      <w:pPr>
        <w:spacing w:line="480" w:lineRule="auto"/>
        <w:jc w:val="center"/>
      </w:pPr>
      <w:r>
        <w:t>Date</w:t>
      </w:r>
    </w:p>
    <w:p w:rsidR="00292A16" w:rsidRDefault="00292A16" w:rsidP="00DC24AE">
      <w:pPr>
        <w:spacing w:line="480" w:lineRule="auto"/>
        <w:jc w:val="center"/>
      </w:pPr>
      <w:r w:rsidRPr="00292A16">
        <w:t>Event Plann</w:t>
      </w:r>
      <w:r>
        <w:t>ing Business Plan</w:t>
      </w:r>
    </w:p>
    <w:p w:rsidR="00292A16" w:rsidRDefault="00292A16" w:rsidP="00DC24AE">
      <w:pPr>
        <w:spacing w:line="480" w:lineRule="auto"/>
      </w:pPr>
      <w:bookmarkStart w:id="0" w:name="_GoBack"/>
      <w:bookmarkEnd w:id="0"/>
    </w:p>
    <w:p w:rsidR="00292A16" w:rsidRDefault="00292A16" w:rsidP="00DC24AE">
      <w:pPr>
        <w:spacing w:line="480" w:lineRule="auto"/>
      </w:pPr>
    </w:p>
    <w:p w:rsidR="00292A16" w:rsidRDefault="00292A16" w:rsidP="00DC24AE">
      <w:pPr>
        <w:spacing w:line="480" w:lineRule="auto"/>
      </w:pPr>
    </w:p>
    <w:p w:rsidR="00292A16" w:rsidRDefault="00292A16" w:rsidP="00DC24AE">
      <w:pPr>
        <w:spacing w:line="480" w:lineRule="auto"/>
      </w:pPr>
    </w:p>
    <w:p w:rsidR="00292A16" w:rsidRDefault="00292A16" w:rsidP="00DC24AE">
      <w:pPr>
        <w:spacing w:line="480" w:lineRule="auto"/>
      </w:pPr>
    </w:p>
    <w:p w:rsidR="00292A16" w:rsidRDefault="00292A16" w:rsidP="00DC24AE">
      <w:pPr>
        <w:spacing w:line="480" w:lineRule="auto"/>
      </w:pPr>
    </w:p>
    <w:p w:rsidR="00292A16" w:rsidRDefault="00292A16" w:rsidP="00DC24AE">
      <w:pPr>
        <w:spacing w:line="480" w:lineRule="auto"/>
      </w:pPr>
    </w:p>
    <w:p w:rsidR="00292A16" w:rsidRPr="003105BE" w:rsidRDefault="003105BE" w:rsidP="00DC24AE">
      <w:pPr>
        <w:spacing w:line="240" w:lineRule="auto"/>
        <w:jc w:val="center"/>
        <w:rPr>
          <w:b/>
        </w:rPr>
      </w:pPr>
      <w:r w:rsidRPr="003105BE">
        <w:rPr>
          <w:b/>
        </w:rPr>
        <w:lastRenderedPageBreak/>
        <w:t>COMPANY LOGO</w:t>
      </w:r>
    </w:p>
    <w:p w:rsidR="00CF2AB4" w:rsidRDefault="003105BE" w:rsidP="00DC24AE">
      <w:pPr>
        <w:spacing w:line="240" w:lineRule="auto"/>
        <w:jc w:val="center"/>
      </w:pPr>
      <w:r>
        <w:rPr>
          <w:noProof/>
        </w:rPr>
        <w:drawing>
          <wp:inline distT="0" distB="0" distL="0" distR="0" wp14:anchorId="20C2EE23" wp14:editId="71366E2F">
            <wp:extent cx="1247775" cy="952500"/>
            <wp:effectExtent l="0" t="0" r="952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1247775" cy="952500"/>
                    </a:xfrm>
                    <a:prstGeom prst="rect">
                      <a:avLst/>
                    </a:prstGeom>
                  </pic:spPr>
                </pic:pic>
              </a:graphicData>
            </a:graphic>
          </wp:inline>
        </w:drawing>
      </w:r>
    </w:p>
    <w:p w:rsidR="00292A16" w:rsidRPr="003105BE" w:rsidRDefault="003105BE" w:rsidP="00DC24AE">
      <w:pPr>
        <w:spacing w:line="240" w:lineRule="auto"/>
        <w:jc w:val="center"/>
        <w:rPr>
          <w:b/>
        </w:rPr>
      </w:pPr>
      <w:r w:rsidRPr="003105BE">
        <w:rPr>
          <w:b/>
        </w:rPr>
        <w:t>COMPANY NAME</w:t>
      </w:r>
    </w:p>
    <w:p w:rsidR="00CF2AB4" w:rsidRDefault="00CF2AB4" w:rsidP="00DC24AE">
      <w:pPr>
        <w:spacing w:line="240" w:lineRule="auto"/>
        <w:jc w:val="center"/>
      </w:pPr>
      <w:proofErr w:type="spellStart"/>
      <w:r>
        <w:t>WedPlan</w:t>
      </w:r>
      <w:proofErr w:type="spellEnd"/>
      <w:r>
        <w:t xml:space="preserve"> Inc.</w:t>
      </w:r>
    </w:p>
    <w:p w:rsidR="00292A16" w:rsidRPr="003105BE" w:rsidRDefault="00684475" w:rsidP="00DC24AE">
      <w:pPr>
        <w:spacing w:line="240" w:lineRule="auto"/>
        <w:jc w:val="center"/>
        <w:rPr>
          <w:b/>
        </w:rPr>
      </w:pPr>
      <w:r w:rsidRPr="003105BE">
        <w:rPr>
          <w:b/>
        </w:rPr>
        <w:t>TAGLINE</w:t>
      </w:r>
    </w:p>
    <w:p w:rsidR="00684475" w:rsidRDefault="00684475" w:rsidP="00DC24AE">
      <w:pPr>
        <w:spacing w:line="240" w:lineRule="auto"/>
        <w:jc w:val="center"/>
      </w:pPr>
      <w:r>
        <w:t>“Each simple action matters”</w:t>
      </w:r>
    </w:p>
    <w:p w:rsidR="00684475" w:rsidRPr="00684475" w:rsidRDefault="00684475" w:rsidP="00DC24AE">
      <w:pPr>
        <w:spacing w:line="240" w:lineRule="auto"/>
        <w:jc w:val="center"/>
        <w:rPr>
          <w:b/>
        </w:rPr>
      </w:pPr>
      <w:r w:rsidRPr="00684475">
        <w:rPr>
          <w:b/>
        </w:rPr>
        <w:t xml:space="preserve">COMPANY DESCRIPTION </w:t>
      </w:r>
    </w:p>
    <w:p w:rsidR="003105BE" w:rsidRDefault="00B60AAC" w:rsidP="00DC24AE">
      <w:pPr>
        <w:spacing w:line="240" w:lineRule="auto"/>
        <w:jc w:val="center"/>
      </w:pPr>
      <w:proofErr w:type="spellStart"/>
      <w:r>
        <w:t>WedPlan</w:t>
      </w:r>
      <w:proofErr w:type="spellEnd"/>
      <w:r>
        <w:t xml:space="preserve"> incorporated is an event planning company basing operations with weddings. It is based in Saudi Arabia. The planning services</w:t>
      </w:r>
      <w:r w:rsidR="00FA6E06">
        <w:t xml:space="preserve"> offered are budgeting, scheduling, site selection, transportation, catering, coordination, décor and emergency plans.</w:t>
      </w:r>
    </w:p>
    <w:p w:rsidR="00FA6E06" w:rsidRPr="00037D20" w:rsidRDefault="00FA6E06" w:rsidP="00DC24AE">
      <w:pPr>
        <w:spacing w:line="240" w:lineRule="auto"/>
        <w:jc w:val="center"/>
        <w:rPr>
          <w:b/>
        </w:rPr>
      </w:pPr>
      <w:r w:rsidRPr="00037D20">
        <w:rPr>
          <w:b/>
        </w:rPr>
        <w:t>Mission</w:t>
      </w:r>
    </w:p>
    <w:p w:rsidR="00684475" w:rsidRDefault="00FA6E06" w:rsidP="00DC24AE">
      <w:pPr>
        <w:spacing w:line="240" w:lineRule="auto"/>
        <w:jc w:val="center"/>
      </w:pPr>
      <w:r>
        <w:t xml:space="preserve">To offer unrivalled services in event management </w:t>
      </w:r>
      <w:r w:rsidR="00351D8E">
        <w:t>to revolutionize service delivery.</w:t>
      </w:r>
      <w:r>
        <w:t xml:space="preserve">  </w:t>
      </w:r>
    </w:p>
    <w:p w:rsidR="00292A16" w:rsidRPr="00351D8E" w:rsidRDefault="00292A16" w:rsidP="00DC24AE">
      <w:pPr>
        <w:spacing w:line="240" w:lineRule="auto"/>
        <w:jc w:val="center"/>
        <w:rPr>
          <w:b/>
        </w:rPr>
      </w:pPr>
      <w:r w:rsidRPr="00351D8E">
        <w:rPr>
          <w:b/>
        </w:rPr>
        <w:t>Contact Names</w:t>
      </w:r>
    </w:p>
    <w:p w:rsidR="00351D8E" w:rsidRDefault="00351D8E" w:rsidP="00DC24AE">
      <w:pPr>
        <w:spacing w:line="240" w:lineRule="auto"/>
        <w:jc w:val="center"/>
      </w:pPr>
      <w:r>
        <w:t>Amina Abdullatif</w:t>
      </w:r>
    </w:p>
    <w:p w:rsidR="00351D8E" w:rsidRDefault="00351D8E" w:rsidP="00DC24AE">
      <w:pPr>
        <w:spacing w:line="240" w:lineRule="auto"/>
        <w:jc w:val="center"/>
      </w:pPr>
      <w:r>
        <w:t xml:space="preserve">Hassan Omar </w:t>
      </w:r>
    </w:p>
    <w:p w:rsidR="00351D8E" w:rsidRDefault="00351D8E" w:rsidP="00DC24AE">
      <w:pPr>
        <w:spacing w:line="240" w:lineRule="auto"/>
        <w:jc w:val="center"/>
      </w:pPr>
      <w:r>
        <w:t xml:space="preserve">Mohammed </w:t>
      </w:r>
      <w:proofErr w:type="spellStart"/>
      <w:r>
        <w:t>Ruddainy</w:t>
      </w:r>
      <w:proofErr w:type="spellEnd"/>
      <w:r>
        <w:t xml:space="preserve"> </w:t>
      </w:r>
    </w:p>
    <w:p w:rsidR="00292A16" w:rsidRDefault="00351D8E" w:rsidP="00DC24AE">
      <w:pPr>
        <w:spacing w:line="240" w:lineRule="auto"/>
        <w:jc w:val="center"/>
        <w:rPr>
          <w:b/>
        </w:rPr>
      </w:pPr>
      <w:r w:rsidRPr="00351D8E">
        <w:rPr>
          <w:b/>
        </w:rPr>
        <w:t>Contact E</w:t>
      </w:r>
      <w:r>
        <w:rPr>
          <w:b/>
        </w:rPr>
        <w:t>mail</w:t>
      </w:r>
      <w:r w:rsidR="00DC24AE">
        <w:rPr>
          <w:b/>
        </w:rPr>
        <w:t>s</w:t>
      </w:r>
    </w:p>
    <w:p w:rsidR="00351D8E" w:rsidRPr="00037D20" w:rsidRDefault="00351D8E" w:rsidP="00DC24AE">
      <w:pPr>
        <w:spacing w:line="240" w:lineRule="auto"/>
        <w:jc w:val="center"/>
      </w:pPr>
      <w:r w:rsidRPr="00037D20">
        <w:t>Wedplann@oulook.com</w:t>
      </w:r>
    </w:p>
    <w:p w:rsidR="00351D8E" w:rsidRPr="00037D20" w:rsidRDefault="00351D8E" w:rsidP="00DC24AE">
      <w:pPr>
        <w:spacing w:line="240" w:lineRule="auto"/>
        <w:jc w:val="center"/>
      </w:pPr>
      <w:r w:rsidRPr="00037D20">
        <w:t>Omarhassan35@gmail.com</w:t>
      </w:r>
    </w:p>
    <w:p w:rsidR="00351D8E" w:rsidRPr="00037D20" w:rsidRDefault="00037D20" w:rsidP="00DC24AE">
      <w:pPr>
        <w:spacing w:line="240" w:lineRule="auto"/>
        <w:jc w:val="center"/>
      </w:pPr>
      <w:r w:rsidRPr="00037D20">
        <w:t>fastplanning@events@gmail.com</w:t>
      </w:r>
    </w:p>
    <w:p w:rsidR="00037D20" w:rsidRPr="00037D20" w:rsidRDefault="00037D20" w:rsidP="00DC24AE">
      <w:pPr>
        <w:spacing w:line="240" w:lineRule="auto"/>
        <w:jc w:val="center"/>
      </w:pPr>
      <w:r w:rsidRPr="00037D20">
        <w:t>Mohamedrr@yahoo.com</w:t>
      </w:r>
    </w:p>
    <w:p w:rsidR="00292A16" w:rsidRDefault="00351D8E" w:rsidP="00DC24AE">
      <w:pPr>
        <w:spacing w:line="240" w:lineRule="auto"/>
        <w:jc w:val="center"/>
        <w:rPr>
          <w:b/>
        </w:rPr>
      </w:pPr>
      <w:r w:rsidRPr="00037D20">
        <w:rPr>
          <w:b/>
        </w:rPr>
        <w:t>Contact Phone</w:t>
      </w:r>
    </w:p>
    <w:p w:rsidR="00037D20" w:rsidRDefault="00037D20" w:rsidP="00DC24AE">
      <w:pPr>
        <w:spacing w:line="240" w:lineRule="auto"/>
        <w:jc w:val="center"/>
      </w:pPr>
      <w:r>
        <w:t>+966303780122</w:t>
      </w:r>
    </w:p>
    <w:p w:rsidR="00037D20" w:rsidRPr="00037D20" w:rsidRDefault="00037D20" w:rsidP="00DC24AE">
      <w:pPr>
        <w:spacing w:line="240" w:lineRule="auto"/>
        <w:jc w:val="center"/>
        <w:rPr>
          <w:b/>
        </w:rPr>
      </w:pPr>
      <w:r>
        <w:t>+966317877665</w:t>
      </w:r>
    </w:p>
    <w:p w:rsidR="00BC384E" w:rsidRDefault="00292A16" w:rsidP="00DC24AE">
      <w:pPr>
        <w:spacing w:line="240" w:lineRule="auto"/>
        <w:jc w:val="center"/>
        <w:rPr>
          <w:b/>
        </w:rPr>
      </w:pPr>
      <w:r w:rsidRPr="00037D20">
        <w:rPr>
          <w:b/>
        </w:rPr>
        <w:t>Company Website</w:t>
      </w:r>
    </w:p>
    <w:p w:rsidR="00037D20" w:rsidRPr="00F778D7" w:rsidRDefault="00037D20" w:rsidP="00DC24AE">
      <w:pPr>
        <w:spacing w:line="240" w:lineRule="auto"/>
        <w:jc w:val="center"/>
      </w:pPr>
      <w:r w:rsidRPr="00F778D7">
        <w:t>www.wedplan.</w:t>
      </w:r>
      <w:r w:rsidR="00F778D7" w:rsidRPr="00F778D7">
        <w:t>com.sa</w:t>
      </w:r>
    </w:p>
    <w:p w:rsidR="00DC24AE" w:rsidRDefault="00DC24AE" w:rsidP="00DC24AE">
      <w:pPr>
        <w:spacing w:line="480" w:lineRule="auto"/>
        <w:ind w:firstLine="720"/>
      </w:pPr>
      <w:proofErr w:type="spellStart"/>
      <w:r>
        <w:lastRenderedPageBreak/>
        <w:t>WedPlan</w:t>
      </w:r>
      <w:proofErr w:type="spellEnd"/>
      <w:r>
        <w:t xml:space="preserve"> is an event planning company that seeks to solve the challenges in procuring services and logistics required in site preparation. The main objective is to provide a suitable one-stop alternative to the provision of all services included in events planning. The company focusses on significant activities such as weddings, but all events services can be provided on request from a stipulated funds limit. The company focusses of events bound to spend finances in the region of $10,000. </w:t>
      </w:r>
    </w:p>
    <w:p w:rsidR="00DC24AE" w:rsidRDefault="00DC24AE" w:rsidP="00DC24AE">
      <w:pPr>
        <w:spacing w:line="480" w:lineRule="auto"/>
        <w:ind w:firstLine="720"/>
      </w:pPr>
      <w:r>
        <w:t>There occur many opportunities in the current situation in Saudi Arabia as many people are comfortable with outdoor activities</w:t>
      </w:r>
      <w:r w:rsidR="002E6076">
        <w:t xml:space="preserve"> (</w:t>
      </w:r>
      <w:proofErr w:type="spellStart"/>
      <w:r w:rsidR="002E6076">
        <w:rPr>
          <w:rFonts w:eastAsia="Times New Roman"/>
        </w:rPr>
        <w:t>Zamani</w:t>
      </w:r>
      <w:proofErr w:type="spellEnd"/>
      <w:r w:rsidR="002E6076">
        <w:rPr>
          <w:rFonts w:eastAsia="Times New Roman"/>
        </w:rPr>
        <w:t xml:space="preserve">, Henderson, </w:t>
      </w:r>
      <w:r w:rsidR="002E6076" w:rsidRPr="00DC24AE">
        <w:rPr>
          <w:rFonts w:eastAsia="Times New Roman"/>
        </w:rPr>
        <w:t>2010).</w:t>
      </w:r>
      <w:r>
        <w:t xml:space="preserve"> The operations included in the planning are numerous and therefore require specialized operations to harmonize all the resources required for field preparations to event emergency plans. The services offered are tailored to provide clients with a complete package with different quotations. The services are provided entirely, and the company offers additional services such as public address system and security services in the parking areas.</w:t>
      </w:r>
    </w:p>
    <w:p w:rsidR="00DC24AE" w:rsidRDefault="00DC24AE" w:rsidP="00DC24AE">
      <w:pPr>
        <w:spacing w:line="480" w:lineRule="auto"/>
        <w:ind w:firstLine="720"/>
      </w:pPr>
      <w:r>
        <w:t xml:space="preserve">The target clients include organizations, individual members and group events that need specialized attention. The problems that need to be solved by the approach applied in the company include space procuring services and budget harmonization to suit the needs of the clients. Again many events are characterized by uncertainty such as activity description and cost fluctuations. By providing a schedule and suitable budget, the clients will get value for their money as service provision caters for all emergencies that result. The problem is worth saving as such issues arising on occasions such as wedding tarnish the event to the dissatisfaction of the involved individual. Weddings and other serious events are meant to be memorable occasions characterized by legendary services that couples will live to remember. These issues and concerns are the main reason </w:t>
      </w:r>
      <w:proofErr w:type="spellStart"/>
      <w:r>
        <w:t>WedPlan</w:t>
      </w:r>
      <w:proofErr w:type="spellEnd"/>
      <w:r>
        <w:t xml:space="preserve"> comes to solve. The selling point of the company services </w:t>
      </w:r>
      <w:r>
        <w:lastRenderedPageBreak/>
        <w:t>arises from the quality of services and cost of operations. In Saudi Arabia, marriages are very important cultural and religious occasions</w:t>
      </w:r>
      <w:r w:rsidR="002E6076">
        <w:t xml:space="preserve"> (</w:t>
      </w:r>
      <w:proofErr w:type="spellStart"/>
      <w:r w:rsidR="002E6076">
        <w:rPr>
          <w:rFonts w:eastAsia="Times New Roman"/>
        </w:rPr>
        <w:t>Zamani</w:t>
      </w:r>
      <w:proofErr w:type="spellEnd"/>
      <w:r w:rsidR="002E6076">
        <w:rPr>
          <w:rFonts w:eastAsia="Times New Roman"/>
        </w:rPr>
        <w:t xml:space="preserve">, Henderson, </w:t>
      </w:r>
      <w:r w:rsidR="002E6076" w:rsidRPr="00DC24AE">
        <w:rPr>
          <w:rFonts w:eastAsia="Times New Roman"/>
        </w:rPr>
        <w:t>2010).</w:t>
      </w:r>
      <w:r>
        <w:t xml:space="preserve"> It is therefore expected to relate to the cultural requirements regarding site selection and the immediate environment. Many events looking for the best services end up settling for less due to processes included in preparations. The company is better placed than individuals to organize large events.</w:t>
      </w:r>
    </w:p>
    <w:p w:rsidR="00DC24AE" w:rsidRDefault="00DC24AE" w:rsidP="00DC24AE">
      <w:pPr>
        <w:spacing w:line="480" w:lineRule="auto"/>
        <w:ind w:firstLine="720"/>
      </w:pPr>
      <w:r>
        <w:t>In the region there are many competitors to the company, mostly providing generalized services in events planning. The competitors are spread within a large area, but most services take place within the developed regions within Riyadh and other major cities. In most cases, weddings are not considered as the resultant costs are usually high. It occurs that more funds are wasted in the processes rather than the actual day services. The importance of a specialized company is that the events can be joined if the clients are willing to reduce costs. This approach has been applied in many other regions such as Qatar and therefore can be applied with proper market analysis to suit the middle and low-income class. The company can be successful due to proper management skills. The skills required in the preparations relating to architectural requirements such as interior design and site planning are core specialization of my course. Therefore, as a manager, the company will benefit from quality services. Additionally, other special professionals in marketing and management will be considered to provide a multi-disciplinary approach to business. The company is established on the basis of profit generation, and therefore the services of operations management are critical.</w:t>
      </w:r>
    </w:p>
    <w:p w:rsidR="002F69F3" w:rsidRDefault="00DC24AE" w:rsidP="00DC24AE">
      <w:pPr>
        <w:spacing w:line="480" w:lineRule="auto"/>
        <w:ind w:firstLine="720"/>
      </w:pPr>
      <w:r>
        <w:t xml:space="preserve">The company establishment requires huge amounts of funds. The source of funds for the establishment include bank overdrafts, venture capitalists, business angels and family financial support. Due to many sprouting business ventures, aspects of unemployment, and the aspect of promoting entrepreneurship the government provides different avenues for soliciting funds. </w:t>
      </w:r>
      <w:r>
        <w:lastRenderedPageBreak/>
        <w:t>However, the funding channels considered require the provision of business proposal. According to the need of the business, an amount of money in the region of $500,000 is required and will be obtained in the following manner.</w:t>
      </w:r>
    </w:p>
    <w:tbl>
      <w:tblPr>
        <w:tblStyle w:val="PlainTable1"/>
        <w:tblW w:w="0" w:type="auto"/>
        <w:tblLook w:val="04A0" w:firstRow="1" w:lastRow="0" w:firstColumn="1" w:lastColumn="0" w:noHBand="0" w:noVBand="1"/>
      </w:tblPr>
      <w:tblGrid>
        <w:gridCol w:w="4675"/>
        <w:gridCol w:w="4675"/>
      </w:tblGrid>
      <w:tr w:rsidR="0027799F" w:rsidTr="0027799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75" w:type="dxa"/>
          </w:tcPr>
          <w:p w:rsidR="0027799F" w:rsidRDefault="0027799F" w:rsidP="00DC24AE">
            <w:pPr>
              <w:spacing w:line="480" w:lineRule="auto"/>
              <w:jc w:val="center"/>
            </w:pPr>
            <w:r>
              <w:t>Financial Source</w:t>
            </w:r>
          </w:p>
        </w:tc>
        <w:tc>
          <w:tcPr>
            <w:tcW w:w="4675" w:type="dxa"/>
          </w:tcPr>
          <w:p w:rsidR="0027799F" w:rsidRDefault="0027799F" w:rsidP="00DC24AE">
            <w:pPr>
              <w:spacing w:line="480" w:lineRule="auto"/>
              <w:jc w:val="center"/>
              <w:cnfStyle w:val="100000000000" w:firstRow="1" w:lastRow="0" w:firstColumn="0" w:lastColumn="0" w:oddVBand="0" w:evenVBand="0" w:oddHBand="0" w:evenHBand="0" w:firstRowFirstColumn="0" w:firstRowLastColumn="0" w:lastRowFirstColumn="0" w:lastRowLastColumn="0"/>
            </w:pPr>
            <w:r>
              <w:t>Amount ($)</w:t>
            </w:r>
          </w:p>
        </w:tc>
      </w:tr>
      <w:tr w:rsidR="0027799F" w:rsidTr="0027799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75" w:type="dxa"/>
          </w:tcPr>
          <w:p w:rsidR="0027799F" w:rsidRDefault="0027799F" w:rsidP="00DC24AE">
            <w:pPr>
              <w:spacing w:line="480" w:lineRule="auto"/>
            </w:pPr>
            <w:r>
              <w:t xml:space="preserve">Bank overdraft </w:t>
            </w:r>
          </w:p>
        </w:tc>
        <w:tc>
          <w:tcPr>
            <w:tcW w:w="4675" w:type="dxa"/>
          </w:tcPr>
          <w:p w:rsidR="0027799F" w:rsidRDefault="0027799F" w:rsidP="00DC24AE">
            <w:pPr>
              <w:spacing w:line="480" w:lineRule="auto"/>
              <w:jc w:val="center"/>
              <w:cnfStyle w:val="000000100000" w:firstRow="0" w:lastRow="0" w:firstColumn="0" w:lastColumn="0" w:oddVBand="0" w:evenVBand="0" w:oddHBand="1" w:evenHBand="0" w:firstRowFirstColumn="0" w:firstRowLastColumn="0" w:lastRowFirstColumn="0" w:lastRowLastColumn="0"/>
            </w:pPr>
            <w:r>
              <w:t>150</w:t>
            </w:r>
            <w:r w:rsidR="002727BD">
              <w:t>,</w:t>
            </w:r>
            <w:r>
              <w:t>00</w:t>
            </w:r>
            <w:r w:rsidR="002727BD">
              <w:t>0</w:t>
            </w:r>
          </w:p>
        </w:tc>
      </w:tr>
      <w:tr w:rsidR="0027799F" w:rsidTr="0027799F">
        <w:tc>
          <w:tcPr>
            <w:cnfStyle w:val="001000000000" w:firstRow="0" w:lastRow="0" w:firstColumn="1" w:lastColumn="0" w:oddVBand="0" w:evenVBand="0" w:oddHBand="0" w:evenHBand="0" w:firstRowFirstColumn="0" w:firstRowLastColumn="0" w:lastRowFirstColumn="0" w:lastRowLastColumn="0"/>
            <w:tcW w:w="4675" w:type="dxa"/>
          </w:tcPr>
          <w:p w:rsidR="0027799F" w:rsidRDefault="0027799F" w:rsidP="00DC24AE">
            <w:pPr>
              <w:spacing w:line="480" w:lineRule="auto"/>
            </w:pPr>
            <w:r>
              <w:t xml:space="preserve">Family and well wishers </w:t>
            </w:r>
          </w:p>
        </w:tc>
        <w:tc>
          <w:tcPr>
            <w:tcW w:w="4675" w:type="dxa"/>
          </w:tcPr>
          <w:p w:rsidR="0027799F" w:rsidRDefault="0027799F" w:rsidP="00DC24AE">
            <w:pPr>
              <w:spacing w:line="480" w:lineRule="auto"/>
              <w:jc w:val="center"/>
              <w:cnfStyle w:val="000000000000" w:firstRow="0" w:lastRow="0" w:firstColumn="0" w:lastColumn="0" w:oddVBand="0" w:evenVBand="0" w:oddHBand="0" w:evenHBand="0" w:firstRowFirstColumn="0" w:firstRowLastColumn="0" w:lastRowFirstColumn="0" w:lastRowLastColumn="0"/>
            </w:pPr>
            <w:r>
              <w:t>100</w:t>
            </w:r>
            <w:r w:rsidR="002727BD">
              <w:t>,</w:t>
            </w:r>
            <w:r>
              <w:t>00</w:t>
            </w:r>
            <w:r w:rsidR="002727BD">
              <w:t>0</w:t>
            </w:r>
          </w:p>
        </w:tc>
      </w:tr>
      <w:tr w:rsidR="0027799F" w:rsidTr="0027799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75" w:type="dxa"/>
          </w:tcPr>
          <w:p w:rsidR="0027799F" w:rsidRDefault="0027799F" w:rsidP="00DC24AE">
            <w:pPr>
              <w:spacing w:line="480" w:lineRule="auto"/>
            </w:pPr>
            <w:r>
              <w:t xml:space="preserve">Venture capitalists </w:t>
            </w:r>
          </w:p>
        </w:tc>
        <w:tc>
          <w:tcPr>
            <w:tcW w:w="4675" w:type="dxa"/>
          </w:tcPr>
          <w:p w:rsidR="0027799F" w:rsidRDefault="0027799F" w:rsidP="00DC24AE">
            <w:pPr>
              <w:spacing w:line="480" w:lineRule="auto"/>
              <w:jc w:val="center"/>
              <w:cnfStyle w:val="000000100000" w:firstRow="0" w:lastRow="0" w:firstColumn="0" w:lastColumn="0" w:oddVBand="0" w:evenVBand="0" w:oddHBand="1" w:evenHBand="0" w:firstRowFirstColumn="0" w:firstRowLastColumn="0" w:lastRowFirstColumn="0" w:lastRowLastColumn="0"/>
            </w:pPr>
            <w:r>
              <w:t>200</w:t>
            </w:r>
            <w:r w:rsidR="002727BD">
              <w:t>,</w:t>
            </w:r>
            <w:r>
              <w:t>00</w:t>
            </w:r>
            <w:r w:rsidR="002727BD">
              <w:t>0</w:t>
            </w:r>
          </w:p>
        </w:tc>
      </w:tr>
      <w:tr w:rsidR="0027799F" w:rsidTr="0027799F">
        <w:tc>
          <w:tcPr>
            <w:cnfStyle w:val="001000000000" w:firstRow="0" w:lastRow="0" w:firstColumn="1" w:lastColumn="0" w:oddVBand="0" w:evenVBand="0" w:oddHBand="0" w:evenHBand="0" w:firstRowFirstColumn="0" w:firstRowLastColumn="0" w:lastRowFirstColumn="0" w:lastRowLastColumn="0"/>
            <w:tcW w:w="4675" w:type="dxa"/>
          </w:tcPr>
          <w:p w:rsidR="0027799F" w:rsidRDefault="0027799F" w:rsidP="00DC24AE">
            <w:pPr>
              <w:spacing w:line="480" w:lineRule="auto"/>
            </w:pPr>
            <w:r>
              <w:t xml:space="preserve">Business angels </w:t>
            </w:r>
          </w:p>
        </w:tc>
        <w:tc>
          <w:tcPr>
            <w:tcW w:w="4675" w:type="dxa"/>
          </w:tcPr>
          <w:p w:rsidR="0027799F" w:rsidRDefault="0027799F" w:rsidP="00DC24AE">
            <w:pPr>
              <w:spacing w:line="480" w:lineRule="auto"/>
              <w:jc w:val="center"/>
              <w:cnfStyle w:val="000000000000" w:firstRow="0" w:lastRow="0" w:firstColumn="0" w:lastColumn="0" w:oddVBand="0" w:evenVBand="0" w:oddHBand="0" w:evenHBand="0" w:firstRowFirstColumn="0" w:firstRowLastColumn="0" w:lastRowFirstColumn="0" w:lastRowLastColumn="0"/>
            </w:pPr>
            <w:r>
              <w:t>50</w:t>
            </w:r>
            <w:r w:rsidR="002727BD">
              <w:t>,</w:t>
            </w:r>
            <w:r>
              <w:t>00</w:t>
            </w:r>
            <w:r w:rsidR="002727BD">
              <w:t>0</w:t>
            </w:r>
          </w:p>
        </w:tc>
      </w:tr>
    </w:tbl>
    <w:p w:rsidR="00DC24AE" w:rsidRDefault="00DC24AE" w:rsidP="00DC24AE">
      <w:pPr>
        <w:spacing w:line="480" w:lineRule="auto"/>
      </w:pPr>
    </w:p>
    <w:p w:rsidR="00DC24AE" w:rsidRDefault="00DC24AE" w:rsidP="00DC24AE">
      <w:pPr>
        <w:spacing w:line="480" w:lineRule="auto"/>
        <w:ind w:firstLine="720"/>
      </w:pPr>
      <w:r>
        <w:t>The figures provided are estimated from the values considered and occur as the minimum fund's requirement for the establishment of the company. The main activities bound to spent large amounts of money include the statutory and legal requirement to the establishment of companies in Saudi Arabia, hiring process, material’s acquisition and premise rent and marketing services. The time plan provides a span of six months to full completion of the services.</w:t>
      </w:r>
    </w:p>
    <w:p w:rsidR="00DC24AE" w:rsidRDefault="00DC24AE" w:rsidP="00DC24AE">
      <w:pPr>
        <w:spacing w:line="480" w:lineRule="auto"/>
        <w:ind w:firstLine="720"/>
      </w:pPr>
      <w:r>
        <w:t>The marketing strategy involves social media advertisements, online marketing and the use of advertisements placed on public media such as television channels characterized by large viewership. The company website will also be utilized in providing descriptions for various services offered. In Saudi Arabia, most people below the age of 35 prefer the use of social media sites in searching for information</w:t>
      </w:r>
      <w:r w:rsidR="002E6076">
        <w:t xml:space="preserve"> (</w:t>
      </w:r>
      <w:r w:rsidR="002E6076" w:rsidRPr="00DC24AE">
        <w:rPr>
          <w:rFonts w:eastAsia="Times New Roman"/>
        </w:rPr>
        <w:t>Nguyen</w:t>
      </w:r>
      <w:r w:rsidR="002E6076">
        <w:rPr>
          <w:rFonts w:eastAsia="Times New Roman"/>
        </w:rPr>
        <w:t xml:space="preserve"> et al</w:t>
      </w:r>
      <w:r>
        <w:t>,</w:t>
      </w:r>
      <w:r w:rsidR="002E6076">
        <w:t xml:space="preserve"> 2011)</w:t>
      </w:r>
      <w:r>
        <w:t xml:space="preserve"> and hence a rigorous marketing approach will be conducted to ensure that most suitable clients are informed of the available services. The company is planned to expand after three years of operations from the capital to other areas with a keen interest in other regional offices in Qatar, Oman, and Yemen affiliated to the original company. Each specific branch will operate individually but follow a functional organizational </w:t>
      </w:r>
      <w:r>
        <w:lastRenderedPageBreak/>
        <w:t xml:space="preserve">structure. The Riyadh </w:t>
      </w:r>
      <w:r w:rsidR="00950FAF">
        <w:t>Company</w:t>
      </w:r>
      <w:r>
        <w:t xml:space="preserve"> will remain the main office controlling operations of other affiliate branches in the world.  </w:t>
      </w:r>
    </w:p>
    <w:p w:rsidR="00DC24AE" w:rsidRDefault="00DC24AE" w:rsidP="00DC24AE">
      <w:pPr>
        <w:spacing w:line="480" w:lineRule="auto"/>
        <w:ind w:firstLine="720"/>
      </w:pPr>
      <w:r>
        <w:t>According to the analysis ratios applied, the company is likely to break even within the second year in operation owing to aggressive marketing and provision of quality services. In the third year, the profits will suit the extension of services to other towns away from Riyadh. The assumptions made in this step are;</w:t>
      </w:r>
    </w:p>
    <w:p w:rsidR="00DC24AE" w:rsidRDefault="00DC24AE" w:rsidP="00DC24AE">
      <w:pPr>
        <w:spacing w:line="480" w:lineRule="auto"/>
      </w:pPr>
      <w:r>
        <w:t>    Timely provision of start-up funds</w:t>
      </w:r>
    </w:p>
    <w:p w:rsidR="00DC24AE" w:rsidRDefault="00DC24AE" w:rsidP="00DC24AE">
      <w:pPr>
        <w:spacing w:line="480" w:lineRule="auto"/>
      </w:pPr>
      <w:r>
        <w:t>    Marketing strategies will result in high customer preference</w:t>
      </w:r>
    </w:p>
    <w:p w:rsidR="00DC24AE" w:rsidRDefault="00DC24AE" w:rsidP="00DC24AE">
      <w:pPr>
        <w:spacing w:line="480" w:lineRule="auto"/>
      </w:pPr>
      <w:r>
        <w:t xml:space="preserve">    </w:t>
      </w:r>
      <w:proofErr w:type="gramStart"/>
      <w:r>
        <w:t>The</w:t>
      </w:r>
      <w:proofErr w:type="gramEnd"/>
      <w:r>
        <w:t xml:space="preserve"> cost of services will influence subscription to services</w:t>
      </w:r>
    </w:p>
    <w:p w:rsidR="00DC24AE" w:rsidRDefault="00DC24AE" w:rsidP="00DC24AE">
      <w:pPr>
        <w:spacing w:line="480" w:lineRule="auto"/>
      </w:pPr>
      <w:r>
        <w:t>    Low competition from established companies</w:t>
      </w:r>
    </w:p>
    <w:p w:rsidR="00DC24AE" w:rsidRDefault="00DC24AE" w:rsidP="00DC24AE">
      <w:pPr>
        <w:spacing w:line="480" w:lineRule="auto"/>
      </w:pPr>
      <w:r>
        <w:t>    A favorable business environment with static statutory requirements</w:t>
      </w:r>
    </w:p>
    <w:p w:rsidR="00DC24AE" w:rsidRDefault="00DC24AE" w:rsidP="00DC24AE">
      <w:pPr>
        <w:spacing w:line="480" w:lineRule="auto"/>
      </w:pPr>
      <w:r>
        <w:t>    Political stability</w:t>
      </w:r>
    </w:p>
    <w:p w:rsidR="00DC24AE" w:rsidRDefault="00DC24AE" w:rsidP="002E6076">
      <w:pPr>
        <w:spacing w:line="480" w:lineRule="auto"/>
        <w:ind w:firstLine="720"/>
      </w:pPr>
      <w:r>
        <w:t>The gross revenue expected per year is in the region of $800,000 which is a sustainable figure for growth since the operating costs, rent and other expenditures amount to $200,000. Wages and salaries amount to $150,000.</w:t>
      </w:r>
      <w:r w:rsidR="002E6076">
        <w:t xml:space="preserve"> </w:t>
      </w:r>
      <w:r>
        <w:t>Therefore, the net profit in the second year amount to $450,000. This amount translates to a monthly figure of $37, 500. Loan servicing starts in the fifth year of operation and therefore assuming a constant amount of $5,000 per month, the total profit reduces to 32,500. The strategy considered is plowing back the cumulative amount after the second year of operations to expand the business. The assumption made is that similar business condition prevails throughout the considered period.</w:t>
      </w:r>
    </w:p>
    <w:p w:rsidR="00DC24AE" w:rsidRDefault="00DC24AE" w:rsidP="002E6076">
      <w:pPr>
        <w:spacing w:line="480" w:lineRule="auto"/>
        <w:ind w:firstLine="720"/>
      </w:pPr>
      <w:r>
        <w:lastRenderedPageBreak/>
        <w:t xml:space="preserve">Milestones in the first five years include; incorporating a variety of simpler events to cater for smaller groups of people, entering new markets in different cities in the country, expanding operations to neighboring countries, enhancing employee development through training and learning fairs, and mergers with smaller companies to expand the business. </w:t>
      </w:r>
    </w:p>
    <w:p w:rsidR="00DC24AE" w:rsidRDefault="00DC24AE" w:rsidP="00DC24AE">
      <w:pPr>
        <w:spacing w:line="480" w:lineRule="auto"/>
      </w:pPr>
      <w:r>
        <w:t>The most suited structure in the company is a functional structure which allows employees with similar job qualifications to work closely. This approach can benefit the company as specialization is critical in large companies offering varied services. This benefit results from easing management and supervision. Communication is also eased which leads to efficiency in operations</w:t>
      </w:r>
      <w:r w:rsidR="002E6076">
        <w:t xml:space="preserve"> (</w:t>
      </w:r>
      <w:proofErr w:type="spellStart"/>
      <w:r w:rsidR="002E6076">
        <w:rPr>
          <w:rFonts w:eastAsia="Times New Roman"/>
        </w:rPr>
        <w:t>Madanipour</w:t>
      </w:r>
      <w:proofErr w:type="spellEnd"/>
      <w:r w:rsidR="002E6076">
        <w:rPr>
          <w:rFonts w:eastAsia="Times New Roman"/>
        </w:rPr>
        <w:t xml:space="preserve">, </w:t>
      </w:r>
      <w:r w:rsidR="002E6076" w:rsidRPr="00DC24AE">
        <w:rPr>
          <w:rFonts w:eastAsia="Times New Roman"/>
        </w:rPr>
        <w:t>2013)</w:t>
      </w:r>
      <w:r>
        <w:t xml:space="preserve">. The company seeks to outsource services such as human resource services in hiring to reduce costs in salaries and remunerations. </w:t>
      </w:r>
    </w:p>
    <w:p w:rsidR="00DC24AE" w:rsidRDefault="00DC24AE" w:rsidP="002E6076">
      <w:pPr>
        <w:spacing w:line="480" w:lineRule="auto"/>
        <w:ind w:firstLine="720"/>
      </w:pPr>
      <w:r>
        <w:t xml:space="preserve">The stakeholders of the company include the managerial team, team of business analyst experts, financiers, material suppliers, customers and real estate companies. The main company premises are expected to remain in Riyadh, Saudi Arabia. Training and development initiatives will be carried out through learning initiative by the use of company mobile applications and online tests.  </w:t>
      </w:r>
    </w:p>
    <w:p w:rsidR="00DC24AE" w:rsidRDefault="00DC24AE" w:rsidP="00DC24AE">
      <w:pPr>
        <w:spacing w:line="480" w:lineRule="auto"/>
      </w:pPr>
      <w:proofErr w:type="spellStart"/>
      <w:r>
        <w:t>WedPlan</w:t>
      </w:r>
      <w:proofErr w:type="spellEnd"/>
      <w:r>
        <w:t xml:space="preserve"> is tailored to meet the needs of diverse groups and in the area of event planning. </w:t>
      </w:r>
    </w:p>
    <w:p w:rsidR="00DC24AE" w:rsidRDefault="00DC24AE" w:rsidP="00DC24AE">
      <w:pPr>
        <w:spacing w:line="480" w:lineRule="auto"/>
      </w:pPr>
      <w:r>
        <w:br w:type="page"/>
      </w:r>
    </w:p>
    <w:p w:rsidR="00DC24AE" w:rsidRDefault="00DC24AE" w:rsidP="00DC24AE">
      <w:pPr>
        <w:spacing w:line="480" w:lineRule="auto"/>
        <w:jc w:val="center"/>
      </w:pPr>
      <w:r>
        <w:lastRenderedPageBreak/>
        <w:t>References</w:t>
      </w:r>
    </w:p>
    <w:p w:rsidR="00DC24AE" w:rsidRPr="00DC24AE" w:rsidRDefault="00DC24AE" w:rsidP="00DC24AE">
      <w:pPr>
        <w:spacing w:after="0" w:line="480" w:lineRule="auto"/>
        <w:rPr>
          <w:rFonts w:eastAsia="Times New Roman"/>
        </w:rPr>
      </w:pPr>
      <w:proofErr w:type="spellStart"/>
      <w:r w:rsidRPr="00DC24AE">
        <w:rPr>
          <w:rFonts w:eastAsia="Times New Roman"/>
        </w:rPr>
        <w:t>Madanipour</w:t>
      </w:r>
      <w:proofErr w:type="spellEnd"/>
      <w:r w:rsidRPr="00DC24AE">
        <w:rPr>
          <w:rFonts w:eastAsia="Times New Roman"/>
        </w:rPr>
        <w:t xml:space="preserve">, A. (Ed.). (2013). </w:t>
      </w:r>
      <w:r w:rsidRPr="00DC24AE">
        <w:rPr>
          <w:rFonts w:eastAsia="Times New Roman"/>
          <w:i/>
          <w:iCs/>
        </w:rPr>
        <w:t>Whose public space</w:t>
      </w:r>
      <w:proofErr w:type="gramStart"/>
      <w:r w:rsidRPr="00DC24AE">
        <w:rPr>
          <w:rFonts w:eastAsia="Times New Roman"/>
          <w:i/>
          <w:iCs/>
        </w:rPr>
        <w:t>?:</w:t>
      </w:r>
      <w:proofErr w:type="gramEnd"/>
      <w:r w:rsidRPr="00DC24AE">
        <w:rPr>
          <w:rFonts w:eastAsia="Times New Roman"/>
          <w:i/>
          <w:iCs/>
        </w:rPr>
        <w:t xml:space="preserve"> Internation</w:t>
      </w:r>
      <w:r w:rsidR="002E6076">
        <w:rPr>
          <w:rFonts w:eastAsia="Times New Roman"/>
          <w:i/>
          <w:iCs/>
        </w:rPr>
        <w:t>al case studies in urban design</w:t>
      </w:r>
      <w:r w:rsidR="002E6076">
        <w:rPr>
          <w:rFonts w:eastAsia="Times New Roman"/>
          <w:i/>
          <w:iCs/>
        </w:rPr>
        <w:tab/>
      </w:r>
      <w:r w:rsidRPr="00DC24AE">
        <w:rPr>
          <w:rFonts w:eastAsia="Times New Roman"/>
          <w:i/>
          <w:iCs/>
        </w:rPr>
        <w:t>and development</w:t>
      </w:r>
      <w:r w:rsidRPr="00DC24AE">
        <w:rPr>
          <w:rFonts w:eastAsia="Times New Roman"/>
        </w:rPr>
        <w:t>. Routledge.</w:t>
      </w:r>
    </w:p>
    <w:p w:rsidR="00DC24AE" w:rsidRPr="00DC24AE" w:rsidRDefault="00DC24AE" w:rsidP="00DC24AE">
      <w:pPr>
        <w:spacing w:after="0" w:line="480" w:lineRule="auto"/>
        <w:rPr>
          <w:rFonts w:eastAsia="Times New Roman"/>
        </w:rPr>
      </w:pPr>
      <w:r w:rsidRPr="00DC24AE">
        <w:rPr>
          <w:rFonts w:eastAsia="Times New Roman"/>
        </w:rPr>
        <w:t xml:space="preserve">Nguyen, J. T., Chang, J., Chen, J., Thackeray, R., </w:t>
      </w:r>
      <w:proofErr w:type="spellStart"/>
      <w:r w:rsidRPr="00DC24AE">
        <w:rPr>
          <w:rFonts w:eastAsia="Times New Roman"/>
        </w:rPr>
        <w:t>Stanovic</w:t>
      </w:r>
      <w:proofErr w:type="spellEnd"/>
      <w:r w:rsidR="002E6076">
        <w:rPr>
          <w:rFonts w:eastAsia="Times New Roman"/>
        </w:rPr>
        <w:t>, H., Leong, B., &amp; Goodrich, A.</w:t>
      </w:r>
      <w:r w:rsidR="002E6076">
        <w:rPr>
          <w:rFonts w:eastAsia="Times New Roman"/>
        </w:rPr>
        <w:tab/>
      </w:r>
      <w:r w:rsidRPr="00DC24AE">
        <w:rPr>
          <w:rFonts w:eastAsia="Times New Roman"/>
        </w:rPr>
        <w:t xml:space="preserve">(2011). </w:t>
      </w:r>
      <w:r w:rsidRPr="00DC24AE">
        <w:rPr>
          <w:rFonts w:eastAsia="Times New Roman"/>
          <w:i/>
          <w:iCs/>
        </w:rPr>
        <w:t>U.S. Patent No. 8,065,171</w:t>
      </w:r>
      <w:r w:rsidRPr="00DC24AE">
        <w:rPr>
          <w:rFonts w:eastAsia="Times New Roman"/>
        </w:rPr>
        <w:t>. Washington, DC: U.S. Patent and Trademark Office.</w:t>
      </w:r>
    </w:p>
    <w:p w:rsidR="00DC24AE" w:rsidRPr="00DC24AE" w:rsidRDefault="00DC24AE" w:rsidP="00DC24AE">
      <w:pPr>
        <w:spacing w:after="0" w:line="480" w:lineRule="auto"/>
        <w:rPr>
          <w:rFonts w:eastAsia="Times New Roman"/>
        </w:rPr>
      </w:pPr>
      <w:proofErr w:type="spellStart"/>
      <w:r w:rsidRPr="00DC24AE">
        <w:rPr>
          <w:rFonts w:eastAsia="Times New Roman"/>
        </w:rPr>
        <w:t>Zamani</w:t>
      </w:r>
      <w:r w:rsidRPr="00DC24AE">
        <w:rPr>
          <w:rFonts w:ascii="Cambria Math" w:eastAsia="Times New Roman" w:hAnsi="Cambria Math" w:cs="Cambria Math"/>
        </w:rPr>
        <w:t>‐</w:t>
      </w:r>
      <w:r w:rsidRPr="00DC24AE">
        <w:rPr>
          <w:rFonts w:eastAsia="Times New Roman"/>
        </w:rPr>
        <w:t>Farahani</w:t>
      </w:r>
      <w:proofErr w:type="spellEnd"/>
      <w:r w:rsidRPr="00DC24AE">
        <w:rPr>
          <w:rFonts w:eastAsia="Times New Roman"/>
        </w:rPr>
        <w:t>, H., &amp; Henderson, J. C. (2010). Islam</w:t>
      </w:r>
      <w:r w:rsidR="002E6076">
        <w:rPr>
          <w:rFonts w:eastAsia="Times New Roman"/>
        </w:rPr>
        <w:t>ic tourism and managing tourism</w:t>
      </w:r>
      <w:r w:rsidR="002E6076">
        <w:rPr>
          <w:rFonts w:eastAsia="Times New Roman"/>
        </w:rPr>
        <w:tab/>
      </w:r>
      <w:r w:rsidRPr="00DC24AE">
        <w:rPr>
          <w:rFonts w:eastAsia="Times New Roman"/>
        </w:rPr>
        <w:t xml:space="preserve">development in Islamic societies: the cases of Iran and Saudi Arabia. </w:t>
      </w:r>
      <w:r w:rsidR="002E6076">
        <w:rPr>
          <w:rFonts w:eastAsia="Times New Roman"/>
          <w:i/>
          <w:iCs/>
        </w:rPr>
        <w:t>International</w:t>
      </w:r>
      <w:r w:rsidR="002E6076">
        <w:rPr>
          <w:rFonts w:eastAsia="Times New Roman"/>
          <w:i/>
          <w:iCs/>
        </w:rPr>
        <w:tab/>
      </w:r>
      <w:r w:rsidRPr="00DC24AE">
        <w:rPr>
          <w:rFonts w:eastAsia="Times New Roman"/>
          <w:i/>
          <w:iCs/>
        </w:rPr>
        <w:t>journal of tourism research</w:t>
      </w:r>
      <w:r w:rsidRPr="00DC24AE">
        <w:rPr>
          <w:rFonts w:eastAsia="Times New Roman"/>
        </w:rPr>
        <w:t xml:space="preserve">, </w:t>
      </w:r>
      <w:r w:rsidRPr="00DC24AE">
        <w:rPr>
          <w:rFonts w:eastAsia="Times New Roman"/>
          <w:i/>
          <w:iCs/>
        </w:rPr>
        <w:t>12</w:t>
      </w:r>
      <w:r w:rsidRPr="00DC24AE">
        <w:rPr>
          <w:rFonts w:eastAsia="Times New Roman"/>
        </w:rPr>
        <w:t>(1), 79-89.</w:t>
      </w:r>
    </w:p>
    <w:p w:rsidR="00DC24AE" w:rsidRPr="002727BD" w:rsidRDefault="00DC24AE" w:rsidP="00DC24AE">
      <w:pPr>
        <w:spacing w:line="480" w:lineRule="auto"/>
      </w:pPr>
    </w:p>
    <w:sectPr w:rsidR="00DC24AE" w:rsidRPr="002727BD" w:rsidSect="00292A16">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E7112" w:rsidRDefault="007E7112" w:rsidP="00292A16">
      <w:pPr>
        <w:spacing w:after="0" w:line="240" w:lineRule="auto"/>
      </w:pPr>
      <w:r>
        <w:separator/>
      </w:r>
    </w:p>
  </w:endnote>
  <w:endnote w:type="continuationSeparator" w:id="0">
    <w:p w:rsidR="007E7112" w:rsidRDefault="007E7112" w:rsidP="00292A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E7112" w:rsidRDefault="007E7112" w:rsidP="00292A16">
      <w:pPr>
        <w:spacing w:after="0" w:line="240" w:lineRule="auto"/>
      </w:pPr>
      <w:r>
        <w:separator/>
      </w:r>
    </w:p>
  </w:footnote>
  <w:footnote w:type="continuationSeparator" w:id="0">
    <w:p w:rsidR="007E7112" w:rsidRDefault="007E7112" w:rsidP="00292A1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92A16" w:rsidRDefault="00292A16">
    <w:pPr>
      <w:pStyle w:val="Header"/>
      <w:jc w:val="right"/>
    </w:pPr>
    <w:r w:rsidRPr="00292A16">
      <w:t>EVENT PLANN</w:t>
    </w:r>
    <w:r>
      <w:t xml:space="preserve">ING BUSINESS PLAN                                                                                        </w:t>
    </w:r>
    <w:sdt>
      <w:sdtPr>
        <w:id w:val="-174418401"/>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E87FB4">
          <w:rPr>
            <w:noProof/>
          </w:rPr>
          <w:t>8</w:t>
        </w:r>
        <w:r>
          <w:rPr>
            <w:noProof/>
          </w:rPr>
          <w:fldChar w:fldCharType="end"/>
        </w:r>
      </w:sdtContent>
    </w:sdt>
  </w:p>
  <w:p w:rsidR="00292A16" w:rsidRDefault="00292A1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69006825"/>
      <w:docPartObj>
        <w:docPartGallery w:val="Page Numbers (Top of Page)"/>
        <w:docPartUnique/>
      </w:docPartObj>
    </w:sdtPr>
    <w:sdtEndPr>
      <w:rPr>
        <w:noProof/>
      </w:rPr>
    </w:sdtEndPr>
    <w:sdtContent>
      <w:p w:rsidR="00292A16" w:rsidRDefault="00292A16">
        <w:pPr>
          <w:pStyle w:val="Header"/>
          <w:jc w:val="right"/>
        </w:pPr>
        <w:r>
          <w:t xml:space="preserve">Running head: </w:t>
        </w:r>
        <w:r w:rsidRPr="00292A16">
          <w:t>EVENT PLANN</w:t>
        </w:r>
        <w:r>
          <w:t xml:space="preserve">ING BUSINESS PLAN                                                               </w:t>
        </w:r>
        <w:r>
          <w:fldChar w:fldCharType="begin"/>
        </w:r>
        <w:r>
          <w:instrText xml:space="preserve"> PAGE   \* MERGEFORMAT </w:instrText>
        </w:r>
        <w:r>
          <w:fldChar w:fldCharType="separate"/>
        </w:r>
        <w:r w:rsidR="00E87FB4">
          <w:rPr>
            <w:noProof/>
          </w:rPr>
          <w:t>1</w:t>
        </w:r>
        <w:r>
          <w:rPr>
            <w:noProof/>
          </w:rPr>
          <w:fldChar w:fldCharType="end"/>
        </w:r>
      </w:p>
    </w:sdtContent>
  </w:sdt>
  <w:p w:rsidR="00292A16" w:rsidRDefault="00292A16">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7874E4D"/>
    <w:multiLevelType w:val="hybridMultilevel"/>
    <w:tmpl w:val="3CD89FF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92A16"/>
    <w:rsid w:val="0002526F"/>
    <w:rsid w:val="00037D20"/>
    <w:rsid w:val="0008605E"/>
    <w:rsid w:val="000E6354"/>
    <w:rsid w:val="001F07A2"/>
    <w:rsid w:val="002458C1"/>
    <w:rsid w:val="002727BD"/>
    <w:rsid w:val="0027799F"/>
    <w:rsid w:val="00292A16"/>
    <w:rsid w:val="002D4F0F"/>
    <w:rsid w:val="002E6076"/>
    <w:rsid w:val="002F69F3"/>
    <w:rsid w:val="003105BE"/>
    <w:rsid w:val="00351D8E"/>
    <w:rsid w:val="0040542E"/>
    <w:rsid w:val="0067799B"/>
    <w:rsid w:val="00684475"/>
    <w:rsid w:val="007E7112"/>
    <w:rsid w:val="00950FAF"/>
    <w:rsid w:val="00B60AAC"/>
    <w:rsid w:val="00B67834"/>
    <w:rsid w:val="00BC384E"/>
    <w:rsid w:val="00C43557"/>
    <w:rsid w:val="00CF2AB4"/>
    <w:rsid w:val="00DB554E"/>
    <w:rsid w:val="00DC24AE"/>
    <w:rsid w:val="00DF19B7"/>
    <w:rsid w:val="00E87FB4"/>
    <w:rsid w:val="00F778D7"/>
    <w:rsid w:val="00FA6E06"/>
    <w:rsid w:val="00FD470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752A69F5-0826-45C9-8AD5-50D45E5B35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8605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92A16"/>
    <w:pPr>
      <w:tabs>
        <w:tab w:val="center" w:pos="4680"/>
        <w:tab w:val="right" w:pos="9360"/>
      </w:tabs>
      <w:spacing w:after="0" w:line="240" w:lineRule="auto"/>
    </w:pPr>
  </w:style>
  <w:style w:type="character" w:customStyle="1" w:styleId="HeaderChar">
    <w:name w:val="Header Char"/>
    <w:basedOn w:val="DefaultParagraphFont"/>
    <w:link w:val="Header"/>
    <w:uiPriority w:val="99"/>
    <w:rsid w:val="00292A16"/>
  </w:style>
  <w:style w:type="paragraph" w:styleId="Footer">
    <w:name w:val="footer"/>
    <w:basedOn w:val="Normal"/>
    <w:link w:val="FooterChar"/>
    <w:uiPriority w:val="99"/>
    <w:unhideWhenUsed/>
    <w:rsid w:val="00292A16"/>
    <w:pPr>
      <w:tabs>
        <w:tab w:val="center" w:pos="4680"/>
        <w:tab w:val="right" w:pos="9360"/>
      </w:tabs>
      <w:spacing w:after="0" w:line="240" w:lineRule="auto"/>
    </w:pPr>
  </w:style>
  <w:style w:type="character" w:customStyle="1" w:styleId="FooterChar">
    <w:name w:val="Footer Char"/>
    <w:basedOn w:val="DefaultParagraphFont"/>
    <w:link w:val="Footer"/>
    <w:uiPriority w:val="99"/>
    <w:rsid w:val="00292A16"/>
  </w:style>
  <w:style w:type="character" w:styleId="Hyperlink">
    <w:name w:val="Hyperlink"/>
    <w:basedOn w:val="DefaultParagraphFont"/>
    <w:uiPriority w:val="99"/>
    <w:unhideWhenUsed/>
    <w:rsid w:val="00351D8E"/>
    <w:rPr>
      <w:color w:val="0563C1" w:themeColor="hyperlink"/>
      <w:u w:val="single"/>
    </w:rPr>
  </w:style>
  <w:style w:type="table" w:styleId="TableGrid">
    <w:name w:val="Table Grid"/>
    <w:basedOn w:val="TableNormal"/>
    <w:uiPriority w:val="39"/>
    <w:rsid w:val="0027799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1">
    <w:name w:val="Plain Table 1"/>
    <w:basedOn w:val="TableNormal"/>
    <w:uiPriority w:val="41"/>
    <w:rsid w:val="0027799F"/>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CommentReference">
    <w:name w:val="annotation reference"/>
    <w:basedOn w:val="DefaultParagraphFont"/>
    <w:uiPriority w:val="99"/>
    <w:semiHidden/>
    <w:unhideWhenUsed/>
    <w:rsid w:val="002458C1"/>
    <w:rPr>
      <w:sz w:val="16"/>
      <w:szCs w:val="16"/>
    </w:rPr>
  </w:style>
  <w:style w:type="paragraph" w:styleId="CommentText">
    <w:name w:val="annotation text"/>
    <w:basedOn w:val="Normal"/>
    <w:link w:val="CommentTextChar"/>
    <w:uiPriority w:val="99"/>
    <w:semiHidden/>
    <w:unhideWhenUsed/>
    <w:rsid w:val="002458C1"/>
    <w:pPr>
      <w:spacing w:line="240" w:lineRule="auto"/>
    </w:pPr>
    <w:rPr>
      <w:sz w:val="20"/>
      <w:szCs w:val="20"/>
    </w:rPr>
  </w:style>
  <w:style w:type="character" w:customStyle="1" w:styleId="CommentTextChar">
    <w:name w:val="Comment Text Char"/>
    <w:basedOn w:val="DefaultParagraphFont"/>
    <w:link w:val="CommentText"/>
    <w:uiPriority w:val="99"/>
    <w:semiHidden/>
    <w:rsid w:val="002458C1"/>
    <w:rPr>
      <w:sz w:val="20"/>
      <w:szCs w:val="20"/>
    </w:rPr>
  </w:style>
  <w:style w:type="paragraph" w:styleId="CommentSubject">
    <w:name w:val="annotation subject"/>
    <w:basedOn w:val="CommentText"/>
    <w:next w:val="CommentText"/>
    <w:link w:val="CommentSubjectChar"/>
    <w:uiPriority w:val="99"/>
    <w:semiHidden/>
    <w:unhideWhenUsed/>
    <w:rsid w:val="002458C1"/>
    <w:rPr>
      <w:b/>
      <w:bCs/>
    </w:rPr>
  </w:style>
  <w:style w:type="character" w:customStyle="1" w:styleId="CommentSubjectChar">
    <w:name w:val="Comment Subject Char"/>
    <w:basedOn w:val="CommentTextChar"/>
    <w:link w:val="CommentSubject"/>
    <w:uiPriority w:val="99"/>
    <w:semiHidden/>
    <w:rsid w:val="002458C1"/>
    <w:rPr>
      <w:b/>
      <w:bCs/>
      <w:sz w:val="20"/>
      <w:szCs w:val="20"/>
    </w:rPr>
  </w:style>
  <w:style w:type="paragraph" w:styleId="BalloonText">
    <w:name w:val="Balloon Text"/>
    <w:basedOn w:val="Normal"/>
    <w:link w:val="BalloonTextChar"/>
    <w:uiPriority w:val="99"/>
    <w:semiHidden/>
    <w:unhideWhenUsed/>
    <w:rsid w:val="002458C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458C1"/>
    <w:rPr>
      <w:rFonts w:ascii="Segoe UI" w:hAnsi="Segoe UI" w:cs="Segoe UI"/>
      <w:sz w:val="18"/>
      <w:szCs w:val="18"/>
    </w:rPr>
  </w:style>
  <w:style w:type="paragraph" w:styleId="ListParagraph">
    <w:name w:val="List Paragraph"/>
    <w:basedOn w:val="Normal"/>
    <w:uiPriority w:val="34"/>
    <w:qFormat/>
    <w:rsid w:val="0040542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72424266">
      <w:bodyDiv w:val="1"/>
      <w:marLeft w:val="0"/>
      <w:marRight w:val="0"/>
      <w:marTop w:val="0"/>
      <w:marBottom w:val="0"/>
      <w:divBdr>
        <w:top w:val="none" w:sz="0" w:space="0" w:color="auto"/>
        <w:left w:val="none" w:sz="0" w:space="0" w:color="auto"/>
        <w:bottom w:val="none" w:sz="0" w:space="0" w:color="auto"/>
        <w:right w:val="none" w:sz="0" w:space="0" w:color="auto"/>
      </w:divBdr>
      <w:divsChild>
        <w:div w:id="1697392050">
          <w:marLeft w:val="0"/>
          <w:marRight w:val="0"/>
          <w:marTop w:val="0"/>
          <w:marBottom w:val="0"/>
          <w:divBdr>
            <w:top w:val="none" w:sz="0" w:space="0" w:color="auto"/>
            <w:left w:val="none" w:sz="0" w:space="0" w:color="auto"/>
            <w:bottom w:val="none" w:sz="0" w:space="0" w:color="auto"/>
            <w:right w:val="none" w:sz="0" w:space="0" w:color="auto"/>
          </w:divBdr>
        </w:div>
      </w:divsChild>
    </w:div>
    <w:div w:id="1003508125">
      <w:bodyDiv w:val="1"/>
      <w:marLeft w:val="0"/>
      <w:marRight w:val="0"/>
      <w:marTop w:val="0"/>
      <w:marBottom w:val="0"/>
      <w:divBdr>
        <w:top w:val="none" w:sz="0" w:space="0" w:color="auto"/>
        <w:left w:val="none" w:sz="0" w:space="0" w:color="auto"/>
        <w:bottom w:val="none" w:sz="0" w:space="0" w:color="auto"/>
        <w:right w:val="none" w:sz="0" w:space="0" w:color="auto"/>
      </w:divBdr>
      <w:divsChild>
        <w:div w:id="1434937933">
          <w:marLeft w:val="0"/>
          <w:marRight w:val="0"/>
          <w:marTop w:val="0"/>
          <w:marBottom w:val="0"/>
          <w:divBdr>
            <w:top w:val="none" w:sz="0" w:space="0" w:color="auto"/>
            <w:left w:val="none" w:sz="0" w:space="0" w:color="auto"/>
            <w:bottom w:val="none" w:sz="0" w:space="0" w:color="auto"/>
            <w:right w:val="none" w:sz="0" w:space="0" w:color="auto"/>
          </w:divBdr>
        </w:div>
      </w:divsChild>
    </w:div>
    <w:div w:id="1154102658">
      <w:bodyDiv w:val="1"/>
      <w:marLeft w:val="0"/>
      <w:marRight w:val="0"/>
      <w:marTop w:val="0"/>
      <w:marBottom w:val="0"/>
      <w:divBdr>
        <w:top w:val="none" w:sz="0" w:space="0" w:color="auto"/>
        <w:left w:val="none" w:sz="0" w:space="0" w:color="auto"/>
        <w:bottom w:val="none" w:sz="0" w:space="0" w:color="auto"/>
        <w:right w:val="none" w:sz="0" w:space="0" w:color="auto"/>
      </w:divBdr>
      <w:divsChild>
        <w:div w:id="5821303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1484</Words>
  <Characters>8461</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9926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petah</dc:creator>
  <cp:keywords/>
  <dc:description/>
  <cp:lastModifiedBy>samuel kibe</cp:lastModifiedBy>
  <cp:revision>4</cp:revision>
  <dcterms:created xsi:type="dcterms:W3CDTF">2018-03-05T20:45:00Z</dcterms:created>
  <dcterms:modified xsi:type="dcterms:W3CDTF">2018-03-05T20:46:00Z</dcterms:modified>
</cp:coreProperties>
</file>